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AB" w:rsidRPr="00985142" w:rsidRDefault="00186BAB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42">
        <w:rPr>
          <w:rFonts w:ascii="Times New Roman" w:hAnsi="Times New Roman" w:cs="Times New Roman"/>
          <w:b/>
          <w:bCs/>
          <w:sz w:val="24"/>
          <w:szCs w:val="24"/>
        </w:rPr>
        <w:t xml:space="preserve">AS831 - CRITERI </w:t>
      </w:r>
      <w:proofErr w:type="spellStart"/>
      <w:r w:rsidRPr="0098514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985142">
        <w:rPr>
          <w:rFonts w:ascii="Times New Roman" w:hAnsi="Times New Roman" w:cs="Times New Roman"/>
          <w:b/>
          <w:bCs/>
          <w:sz w:val="24"/>
          <w:szCs w:val="24"/>
        </w:rPr>
        <w:t xml:space="preserve"> AFFIDAMENTO DEI SERVIZI </w:t>
      </w:r>
      <w:proofErr w:type="spellStart"/>
      <w:r w:rsidRPr="0098514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985142">
        <w:rPr>
          <w:rFonts w:ascii="Times New Roman" w:hAnsi="Times New Roman" w:cs="Times New Roman"/>
          <w:b/>
          <w:bCs/>
          <w:sz w:val="24"/>
          <w:szCs w:val="24"/>
        </w:rPr>
        <w:t xml:space="preserve"> TRASPORTO PUBBLICO</w:t>
      </w:r>
      <w:r w:rsidR="009851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85142">
        <w:rPr>
          <w:rFonts w:ascii="Times New Roman" w:hAnsi="Times New Roman" w:cs="Times New Roman"/>
          <w:b/>
          <w:bCs/>
          <w:sz w:val="24"/>
          <w:szCs w:val="24"/>
        </w:rPr>
        <w:t xml:space="preserve">MARITTIMO NEI GOLFI </w:t>
      </w:r>
      <w:proofErr w:type="spellStart"/>
      <w:r w:rsidRPr="0098514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985142">
        <w:rPr>
          <w:rFonts w:ascii="Times New Roman" w:hAnsi="Times New Roman" w:cs="Times New Roman"/>
          <w:b/>
          <w:bCs/>
          <w:sz w:val="24"/>
          <w:szCs w:val="24"/>
        </w:rPr>
        <w:t xml:space="preserve"> NAPOLI E SALERNO</w:t>
      </w:r>
    </w:p>
    <w:p w:rsidR="00985142" w:rsidRPr="00985142" w:rsidRDefault="00985142" w:rsidP="00985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5142">
        <w:rPr>
          <w:rFonts w:ascii="Times New Roman" w:hAnsi="Times New Roman" w:cs="Times New Roman"/>
          <w:sz w:val="20"/>
          <w:szCs w:val="20"/>
        </w:rPr>
        <w:t>(ESTRATTO DA BOLLETTINO 50 N. 14 DEL 26 APRI LE 2011)</w:t>
      </w:r>
    </w:p>
    <w:p w:rsidR="00985142" w:rsidRDefault="00985142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Default="00985142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Default="00985142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Default="00985142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AB" w:rsidRPr="00985142" w:rsidRDefault="00186BAB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Roma, 15 febbraio 2011</w:t>
      </w:r>
    </w:p>
    <w:p w:rsidR="00186BAB" w:rsidRDefault="00186BAB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Pr="00985142" w:rsidRDefault="00985142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AB" w:rsidRPr="00985142" w:rsidRDefault="00186BAB" w:rsidP="0098514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Presidente della Regione Campania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Default="00985142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Default="00985142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A seguito della richiesta di parere pervenuta in data 24 gennaio 2011 dalla Regione Campania in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merito alla possibilità di prorogare per tre anni l’attuale regime di obblighi di servizio pubblico,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rinviando così al 2014 l’affidamento del servizio con gara, l’Autorità osserva quanto segue.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Nel caso di assunzione di obblighi di servizio pubblico senza oneri per l’amministrazione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pubblica, la possibilità di affidamenti diretti senza ricorso alla gara non appare necessariamente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incoerente con i principi della concorrenza. In linea di principio, pertanto, appare possibile una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gestione degli obblighi di servizio pubblico soddisfatta da una pluralità di operatori che poi nella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parte “libera” del mercato competano tra loro sia sul piano dei prezzi che sotto il profilo della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qualità dell’offerta.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L’Autorità ha in più di un’occasione sottolineato la coerenza di tale regime con i principi della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concorrenza, in particolare con riferimento alle modalità con le quali venivano gestiti i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collegamenti aerei volti a garantire la continuità territoriale della Sardegna (cfr. segnalazioni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 xml:space="preserve">AS354 e AS509 su </w:t>
      </w:r>
      <w:r w:rsidRPr="00985142">
        <w:rPr>
          <w:rFonts w:ascii="Times New Roman" w:hAnsi="Times New Roman" w:cs="Times New Roman"/>
          <w:i/>
          <w:iCs/>
          <w:sz w:val="24"/>
          <w:szCs w:val="24"/>
        </w:rPr>
        <w:t>Regime di imposizione di obblighi di servizio pubblico sui servizi di linea da e</w:t>
      </w:r>
      <w:r w:rsidR="00985142" w:rsidRPr="00985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i/>
          <w:iCs/>
          <w:sz w:val="24"/>
          <w:szCs w:val="24"/>
        </w:rPr>
        <w:t>per la Sardegna</w:t>
      </w:r>
      <w:r w:rsidRPr="00985142">
        <w:rPr>
          <w:rFonts w:ascii="Times New Roman" w:hAnsi="Times New Roman" w:cs="Times New Roman"/>
          <w:sz w:val="24"/>
          <w:szCs w:val="24"/>
        </w:rPr>
        <w:t>).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L’Autorità ha altresì rilevato come l’assunzione diretta e senza oneri per l’amministrazione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pubblica degli obblighi di servizio da parte di operatori privati fosse preferibile ad altre modalità di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organizzazione del servizio pubblico solo a condizione che le specificità dei mercati ovvero il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contesto istituzionale non fossero tali da creare delle esclusive di fatto sui singoli collegamenti,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così che gli operatori privati potessero più che compensare l’assenza di sovvenzioni grazie a un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meccanismo opaco di sussidio incrociato, sicuramente più oneroso per la collettività se non anche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per la finanza pubblica. Ancor più direttamente, sui collegamenti interessati deve comunque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rimanere l’effettiva possibilità per il confronto concorrenziale tra più operatori su quella parte della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domanda il cui prezzo non è condizionato dagli obblighi di servizio pubblico.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Simili rilievi, peraltro, sono stati formulati dall’Autorità anche con specifico riguardo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all’organizzazione dei servizi pubblici di trasporto marittimo nei Golfi di Napoli e Salerno.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lastRenderedPageBreak/>
        <w:t xml:space="preserve">In particolare, con due segnalazioni a distanza di sei anni una dall’altra (cfr. AS/549 </w:t>
      </w:r>
      <w:r w:rsidRPr="00985142">
        <w:rPr>
          <w:rFonts w:ascii="Times New Roman" w:hAnsi="Times New Roman" w:cs="Times New Roman"/>
          <w:i/>
          <w:iCs/>
          <w:sz w:val="24"/>
          <w:szCs w:val="24"/>
        </w:rPr>
        <w:t>Obblighi si</w:t>
      </w:r>
      <w:r w:rsidR="00985142" w:rsidRPr="00985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i/>
          <w:iCs/>
          <w:sz w:val="24"/>
          <w:szCs w:val="24"/>
        </w:rPr>
        <w:t xml:space="preserve">servizio pubblico e Concorrenza nei Golfi di Napoli e Salerno </w:t>
      </w:r>
      <w:r w:rsidRPr="00985142">
        <w:rPr>
          <w:rFonts w:ascii="Times New Roman" w:hAnsi="Times New Roman" w:cs="Times New Roman"/>
          <w:sz w:val="24"/>
          <w:szCs w:val="24"/>
        </w:rPr>
        <w:t xml:space="preserve">e AS/269 </w:t>
      </w:r>
      <w:r w:rsidRPr="00985142">
        <w:rPr>
          <w:rFonts w:ascii="Times New Roman" w:hAnsi="Times New Roman" w:cs="Times New Roman"/>
          <w:i/>
          <w:iCs/>
          <w:sz w:val="24"/>
          <w:szCs w:val="24"/>
        </w:rPr>
        <w:t>Servizi pubblici di</w:t>
      </w:r>
      <w:r w:rsidR="00985142" w:rsidRPr="00985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i/>
          <w:iCs/>
          <w:sz w:val="24"/>
          <w:szCs w:val="24"/>
        </w:rPr>
        <w:t>trasporto nel Golfo di Napoli</w:t>
      </w:r>
      <w:r w:rsidRPr="00985142">
        <w:rPr>
          <w:rFonts w:ascii="Times New Roman" w:hAnsi="Times New Roman" w:cs="Times New Roman"/>
          <w:sz w:val="24"/>
          <w:szCs w:val="24"/>
        </w:rPr>
        <w:t>) e nell’ambito di un procedimento istruttorio conclusosi di recente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 xml:space="preserve">(I689 </w:t>
      </w:r>
      <w:r w:rsidRPr="00985142">
        <w:rPr>
          <w:rFonts w:ascii="Times New Roman" w:hAnsi="Times New Roman" w:cs="Times New Roman"/>
          <w:i/>
          <w:iCs/>
          <w:sz w:val="24"/>
          <w:szCs w:val="24"/>
        </w:rPr>
        <w:t>Organizzazione dei servizi marittimi nel Golfo di Napoli</w:t>
      </w:r>
      <w:r w:rsidRPr="00985142">
        <w:rPr>
          <w:rFonts w:ascii="Times New Roman" w:hAnsi="Times New Roman" w:cs="Times New Roman"/>
          <w:sz w:val="24"/>
          <w:szCs w:val="24"/>
        </w:rPr>
        <w:t>), l’Autorità ha evidenziato con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preoccupazione come il sistema privilegiato dalla Regione per la gestione del servizio pubblico –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compresenza di operatori privati non sussidiati con un operatore pubblico sussidiato – non solo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non abbia consentito il dispiegarsi di dinamiche concorrenziali ma abbia, al contrario, agevolato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condotte più o meno implicitamente collusive degli operatori privati presenti nei Golfi di Napoli 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Salerno.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Nel procedere ad una più ampia liberalizzazione anche attraverso le procedure di gara, la Regione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terrà conto delle precedenti valutazioni espresse da questa Autorità anche attivandosi con il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Governo nazionale affinché i sussidi finora previsti soltanto nei confronti dell’operatore da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privatizzare possano essere utilizzati per remunerare obblighi di servizio pubblico attribuiti con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criteri trasparenti.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In ragione delle precedenti considerazioni e delle esigenze sia della programmazione triennale sia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della liberalizzazione, una proroga dell’attuale regime, per un triennio, purché non contribuisca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alla cristallizzazione o restrizione dei mercati, appare proporzionale.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L’Autorità resta in attesa di conoscere, entro il termine di sessanta giorni dal ricevimento della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presente segnalazione, le iniziative adottate in relazione alle problematiche sopra evidenziate.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Il presente parere sarà pubblicato sul bollettino di cui all’articolo 26, legge n. 287/90. Eventuali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esigenze di riservatezza dovranno essere manifestate all’Autorità entro trenta giorni dal</w:t>
      </w:r>
      <w:r w:rsidR="00985142" w:rsidRPr="00985142">
        <w:rPr>
          <w:rFonts w:ascii="Times New Roman" w:hAnsi="Times New Roman" w:cs="Times New Roman"/>
          <w:sz w:val="24"/>
          <w:szCs w:val="24"/>
        </w:rPr>
        <w:t xml:space="preserve"> </w:t>
      </w:r>
      <w:r w:rsidRPr="00985142">
        <w:rPr>
          <w:rFonts w:ascii="Times New Roman" w:hAnsi="Times New Roman" w:cs="Times New Roman"/>
          <w:sz w:val="24"/>
          <w:szCs w:val="24"/>
        </w:rPr>
        <w:t>ricevimento del presente, precisandone i motivi.</w:t>
      </w: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Pr="00985142" w:rsidRDefault="00985142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42" w:rsidRPr="00985142" w:rsidRDefault="00985142" w:rsidP="00985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AB" w:rsidRPr="00985142" w:rsidRDefault="00186BAB" w:rsidP="00985142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sz w:val="24"/>
          <w:szCs w:val="24"/>
        </w:rPr>
        <w:t>IL PRESIDENTE</w:t>
      </w:r>
    </w:p>
    <w:p w:rsidR="006203F9" w:rsidRPr="00985142" w:rsidRDefault="00186BAB" w:rsidP="00985142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42">
        <w:rPr>
          <w:rFonts w:ascii="Times New Roman" w:hAnsi="Times New Roman" w:cs="Times New Roman"/>
          <w:i/>
          <w:iCs/>
          <w:sz w:val="24"/>
          <w:szCs w:val="24"/>
        </w:rPr>
        <w:t xml:space="preserve">Antonio </w:t>
      </w:r>
      <w:proofErr w:type="spellStart"/>
      <w:r w:rsidRPr="00985142">
        <w:rPr>
          <w:rFonts w:ascii="Times New Roman" w:hAnsi="Times New Roman" w:cs="Times New Roman"/>
          <w:i/>
          <w:iCs/>
          <w:sz w:val="24"/>
          <w:szCs w:val="24"/>
        </w:rPr>
        <w:t>Catricalà</w:t>
      </w:r>
      <w:proofErr w:type="spellEnd"/>
    </w:p>
    <w:sectPr w:rsidR="006203F9" w:rsidRPr="00985142" w:rsidSect="00620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86BAB"/>
    <w:rsid w:val="000F5C75"/>
    <w:rsid w:val="00186BAB"/>
    <w:rsid w:val="006203F9"/>
    <w:rsid w:val="0095158F"/>
    <w:rsid w:val="0098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Alla</dc:creator>
  <cp:lastModifiedBy>Luigi Alla</cp:lastModifiedBy>
  <cp:revision>2</cp:revision>
  <dcterms:created xsi:type="dcterms:W3CDTF">2011-04-28T14:39:00Z</dcterms:created>
  <dcterms:modified xsi:type="dcterms:W3CDTF">2011-04-28T14:43:00Z</dcterms:modified>
</cp:coreProperties>
</file>